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EF9" w:rsidRDefault="003C0EF9" w:rsidP="003C0EF9">
      <w:pPr>
        <w:shd w:val="clear" w:color="auto" w:fill="FFFFFF"/>
        <w:spacing w:before="130" w:line="288" w:lineRule="exact"/>
        <w:jc w:val="center"/>
        <w:rPr>
          <w:b/>
          <w:bCs/>
          <w:color w:val="000000"/>
          <w:spacing w:val="-1"/>
        </w:rPr>
      </w:pPr>
      <w:proofErr w:type="gramStart"/>
      <w:r>
        <w:rPr>
          <w:b/>
          <w:spacing w:val="4"/>
        </w:rPr>
        <w:t>ORDINANCE NO.</w:t>
      </w:r>
      <w:proofErr w:type="gramEnd"/>
      <w:r>
        <w:rPr>
          <w:b/>
          <w:spacing w:val="4"/>
        </w:rPr>
        <w:t xml:space="preserve">     2013-_</w:t>
      </w:r>
      <w:r>
        <w:rPr>
          <w:spacing w:val="4"/>
          <w:sz w:val="28"/>
          <w:szCs w:val="28"/>
        </w:rPr>
        <w:t>_____</w:t>
      </w:r>
    </w:p>
    <w:p w:rsidR="003C0EF9" w:rsidRDefault="003C0EF9" w:rsidP="003C0EF9">
      <w:pPr>
        <w:shd w:val="clear" w:color="auto" w:fill="FFFFFF"/>
        <w:spacing w:before="130" w:line="288" w:lineRule="exact"/>
        <w:jc w:val="center"/>
      </w:pPr>
      <w:r>
        <w:rPr>
          <w:b/>
          <w:bCs/>
          <w:color w:val="000000"/>
          <w:spacing w:val="-1"/>
        </w:rPr>
        <w:t>AN ORDINANCE EARMARKING FIFTEEN PERCENT (15%) OF THE VILLAGE OF MOUNT STERLING INCOME TAX REVENUE FROM THE GENERAL FUND INTO THE CAPITAL IMPROVEMENT FUND</w:t>
      </w:r>
    </w:p>
    <w:p w:rsidR="003C0EF9" w:rsidRDefault="003C0EF9" w:rsidP="003C0EF9">
      <w:pPr>
        <w:shd w:val="clear" w:color="auto" w:fill="FFFFFF"/>
        <w:spacing w:before="245" w:line="278" w:lineRule="exact"/>
        <w:ind w:right="-33" w:firstLine="720"/>
        <w:jc w:val="both"/>
      </w:pPr>
      <w:r>
        <w:rPr>
          <w:b/>
          <w:bCs/>
          <w:color w:val="000000"/>
        </w:rPr>
        <w:t>WHEREAS</w:t>
      </w:r>
      <w:r>
        <w:rPr>
          <w:color w:val="000000"/>
        </w:rPr>
        <w:t>, the Village of Mount Sterling has a one (1%) Income Tax, the collection of which is to the credit of the General Fund of the Village of Mount Sterling; and,</w:t>
      </w:r>
    </w:p>
    <w:p w:rsidR="003C0EF9" w:rsidRDefault="003C0EF9" w:rsidP="003C0EF9">
      <w:pPr>
        <w:shd w:val="clear" w:color="auto" w:fill="FFFFFF"/>
        <w:spacing w:before="230" w:line="274" w:lineRule="exact"/>
        <w:ind w:right="-33" w:firstLine="725"/>
        <w:jc w:val="both"/>
        <w:rPr>
          <w:color w:val="000000"/>
        </w:rPr>
      </w:pPr>
      <w:proofErr w:type="gramStart"/>
      <w:r>
        <w:rPr>
          <w:b/>
          <w:bCs/>
          <w:color w:val="000000"/>
        </w:rPr>
        <w:t>WHEREAS</w:t>
      </w:r>
      <w:r>
        <w:rPr>
          <w:color w:val="000000"/>
        </w:rPr>
        <w:t>, the funds available for Capital Improvement Projects is not sufficient to accomplish the necessary Capital Improvements of the Village of Mount Sterling.</w:t>
      </w:r>
      <w:proofErr w:type="gramEnd"/>
    </w:p>
    <w:p w:rsidR="003C0EF9" w:rsidRDefault="003C0EF9" w:rsidP="003C0EF9">
      <w:pPr>
        <w:jc w:val="center"/>
        <w:rPr>
          <w:b/>
        </w:rPr>
      </w:pPr>
    </w:p>
    <w:p w:rsidR="003C0EF9" w:rsidRDefault="003C0EF9" w:rsidP="003C0EF9">
      <w:pPr>
        <w:jc w:val="center"/>
        <w:rPr>
          <w:b/>
          <w:bCs/>
        </w:rPr>
      </w:pPr>
      <w:r>
        <w:rPr>
          <w:b/>
        </w:rPr>
        <w:t>NOW, THEREFORE, BE IT ORDAINED BY THE COUNCIL OF THE VILLAGE OF MOUNT STERLING, STATE OF OHIO</w:t>
      </w:r>
    </w:p>
    <w:p w:rsidR="003C0EF9" w:rsidRDefault="003C0EF9" w:rsidP="003C0EF9">
      <w:pPr>
        <w:shd w:val="clear" w:color="auto" w:fill="FFFFFF"/>
        <w:spacing w:before="269" w:line="269" w:lineRule="exact"/>
        <w:jc w:val="both"/>
        <w:rPr>
          <w:b/>
          <w:bCs/>
          <w:color w:val="000000"/>
          <w:spacing w:val="2"/>
        </w:rPr>
      </w:pPr>
      <w:r>
        <w:rPr>
          <w:b/>
          <w:bCs/>
          <w:color w:val="000000"/>
          <w:spacing w:val="2"/>
          <w:u w:val="single"/>
        </w:rPr>
        <w:t>SECTION I.</w:t>
      </w:r>
      <w:r>
        <w:rPr>
          <w:b/>
          <w:bCs/>
          <w:color w:val="000000"/>
          <w:spacing w:val="2"/>
        </w:rPr>
        <w:t xml:space="preserve"> </w:t>
      </w:r>
    </w:p>
    <w:p w:rsidR="003C0EF9" w:rsidRDefault="003C0EF9" w:rsidP="003C0EF9">
      <w:pPr>
        <w:shd w:val="clear" w:color="auto" w:fill="FFFFFF"/>
        <w:spacing w:before="269" w:line="269" w:lineRule="exact"/>
        <w:ind w:firstLine="720"/>
        <w:jc w:val="both"/>
      </w:pPr>
      <w:r>
        <w:t>The Council of the Village of Mount Sterling hereby commands that Fifteen Percent (15%) of the Income Tax Revenue received be credited to the Capital Improvement Fund of the Village of Mount Sterling as such funds are received by the said Village of Mount Sterling.</w:t>
      </w:r>
    </w:p>
    <w:p w:rsidR="003C0EF9" w:rsidRDefault="003C0EF9" w:rsidP="003C0EF9">
      <w:pPr>
        <w:shd w:val="clear" w:color="auto" w:fill="FFFFFF"/>
        <w:spacing w:before="254" w:line="269" w:lineRule="exact"/>
        <w:jc w:val="both"/>
        <w:rPr>
          <w:b/>
          <w:bCs/>
          <w:color w:val="000000"/>
          <w:spacing w:val="1"/>
        </w:rPr>
      </w:pPr>
      <w:proofErr w:type="gramStart"/>
      <w:r>
        <w:rPr>
          <w:b/>
          <w:bCs/>
          <w:color w:val="000000"/>
          <w:spacing w:val="1"/>
          <w:u w:val="single"/>
        </w:rPr>
        <w:t>SECTION II.</w:t>
      </w:r>
      <w:proofErr w:type="gramEnd"/>
      <w:r>
        <w:rPr>
          <w:b/>
          <w:bCs/>
          <w:color w:val="000000"/>
          <w:spacing w:val="1"/>
        </w:rPr>
        <w:t xml:space="preserve"> </w:t>
      </w:r>
    </w:p>
    <w:p w:rsidR="003C0EF9" w:rsidRDefault="003C0EF9" w:rsidP="003C0EF9">
      <w:pPr>
        <w:shd w:val="clear" w:color="auto" w:fill="FFFFFF"/>
        <w:spacing w:before="254"/>
        <w:ind w:firstLine="720"/>
        <w:jc w:val="both"/>
        <w:rPr>
          <w:color w:val="000000"/>
          <w:spacing w:val="1"/>
        </w:rPr>
      </w:pPr>
      <w:r>
        <w:rPr>
          <w:color w:val="000000"/>
          <w:spacing w:val="1"/>
        </w:rPr>
        <w:t>The Fiscal Officer is directed to deposit to the credit of the Capital Improvement Fund Fifteen Percent (15%) of all Village Income Tax collection from the One Percent (1%) of the Income Taxes which would otherwise be deposited into the General Fund of the Village of Mount Sterling which are received by the Village of Mount Sterling on or after January 1, 2014.</w:t>
      </w:r>
    </w:p>
    <w:p w:rsidR="003C0EF9" w:rsidRDefault="003C0EF9" w:rsidP="003C0EF9">
      <w:pPr>
        <w:shd w:val="clear" w:color="auto" w:fill="FFFFFF"/>
      </w:pPr>
    </w:p>
    <w:p w:rsidR="003C0EF9" w:rsidRDefault="003C0EF9" w:rsidP="003C0EF9">
      <w:pPr>
        <w:shd w:val="clear" w:color="auto" w:fill="FFFFFF"/>
        <w:rPr>
          <w:b/>
          <w:bCs/>
          <w:color w:val="000000"/>
        </w:rPr>
      </w:pPr>
      <w:proofErr w:type="gramStart"/>
      <w:r>
        <w:rPr>
          <w:b/>
          <w:bCs/>
          <w:color w:val="000000"/>
          <w:u w:val="single"/>
        </w:rPr>
        <w:t>SECTION III.</w:t>
      </w:r>
      <w:proofErr w:type="gramEnd"/>
    </w:p>
    <w:p w:rsidR="003C0EF9" w:rsidRDefault="003C0EF9" w:rsidP="003C0EF9">
      <w:pPr>
        <w:shd w:val="clear" w:color="auto" w:fill="FFFFFF"/>
        <w:rPr>
          <w:color w:val="000000"/>
        </w:rPr>
      </w:pPr>
    </w:p>
    <w:p w:rsidR="003C0EF9" w:rsidRDefault="003C0EF9" w:rsidP="003C0EF9">
      <w:pPr>
        <w:shd w:val="clear" w:color="auto" w:fill="FFFFFF"/>
      </w:pPr>
      <w:r>
        <w:rPr>
          <w:color w:val="000000"/>
        </w:rPr>
        <w:tab/>
      </w:r>
      <w:r>
        <w:t xml:space="preserve">That the Clerk of Council, pursuant to </w:t>
      </w:r>
      <w:proofErr w:type="spellStart"/>
      <w:r>
        <w:t>O.R.C</w:t>
      </w:r>
      <w:proofErr w:type="spellEnd"/>
      <w:r>
        <w:t>, §731.24, shall cause to be published in a manner required by law, this Ordinance.</w:t>
      </w:r>
    </w:p>
    <w:p w:rsidR="003C0EF9" w:rsidRDefault="003C0EF9" w:rsidP="003C0EF9">
      <w:pPr>
        <w:shd w:val="clear" w:color="auto" w:fill="FFFFFF"/>
      </w:pPr>
    </w:p>
    <w:p w:rsidR="003C0EF9" w:rsidRDefault="003C0EF9" w:rsidP="003C0EF9">
      <w:pPr>
        <w:shd w:val="clear" w:color="auto" w:fill="FFFFFF"/>
        <w:rPr>
          <w:b/>
          <w:bCs/>
          <w:color w:val="000000"/>
          <w:u w:val="single"/>
        </w:rPr>
      </w:pPr>
      <w:proofErr w:type="gramStart"/>
      <w:r>
        <w:rPr>
          <w:b/>
          <w:bCs/>
          <w:color w:val="000000"/>
          <w:u w:val="single"/>
        </w:rPr>
        <w:t>SECTION IV.</w:t>
      </w:r>
      <w:proofErr w:type="gramEnd"/>
    </w:p>
    <w:p w:rsidR="003C0EF9" w:rsidRDefault="003C0EF9" w:rsidP="003C0EF9">
      <w:pPr>
        <w:shd w:val="clear" w:color="auto" w:fill="FFFFFF"/>
        <w:rPr>
          <w:b/>
          <w:bCs/>
          <w:color w:val="000000"/>
          <w:u w:val="single"/>
        </w:rPr>
      </w:pPr>
    </w:p>
    <w:p w:rsidR="003C0EF9" w:rsidRDefault="003C0EF9" w:rsidP="003C0EF9">
      <w:pPr>
        <w:ind w:firstLine="720"/>
        <w:jc w:val="both"/>
      </w:pPr>
      <w:proofErr w:type="gramStart"/>
      <w:r>
        <w:t>That all other ordinances or resolutions in conflict herein are expressly repealed.</w:t>
      </w:r>
      <w:proofErr w:type="gramEnd"/>
    </w:p>
    <w:p w:rsidR="003C0EF9" w:rsidRDefault="003C0EF9" w:rsidP="003C0EF9">
      <w:pPr>
        <w:jc w:val="both"/>
      </w:pPr>
    </w:p>
    <w:p w:rsidR="003C0EF9" w:rsidRDefault="003C0EF9" w:rsidP="003C0EF9">
      <w:pPr>
        <w:jc w:val="both"/>
        <w:rPr>
          <w:b/>
          <w:u w:val="single"/>
        </w:rPr>
      </w:pPr>
      <w:proofErr w:type="gramStart"/>
      <w:r>
        <w:rPr>
          <w:b/>
          <w:u w:val="single"/>
        </w:rPr>
        <w:t>SECTION IV.</w:t>
      </w:r>
      <w:proofErr w:type="gramEnd"/>
    </w:p>
    <w:p w:rsidR="003C0EF9" w:rsidRDefault="003C0EF9" w:rsidP="003C0EF9">
      <w:pPr>
        <w:jc w:val="both"/>
      </w:pPr>
    </w:p>
    <w:p w:rsidR="003C0EF9" w:rsidRDefault="003C0EF9" w:rsidP="003C0EF9">
      <w:pPr>
        <w:ind w:firstLine="720"/>
      </w:pPr>
      <w:r>
        <w:t>This ordinance shall go into effect at the earliest date permitted by law.</w:t>
      </w:r>
    </w:p>
    <w:p w:rsidR="003C0EF9" w:rsidRDefault="003C0EF9" w:rsidP="003C0EF9">
      <w:pPr>
        <w:jc w:val="both"/>
        <w:rPr>
          <w:color w:val="000000"/>
        </w:rPr>
      </w:pPr>
    </w:p>
    <w:p w:rsidR="003C0EF9" w:rsidRDefault="003C0EF9" w:rsidP="003C0EF9">
      <w:pPr>
        <w:jc w:val="both"/>
        <w:rPr>
          <w:color w:val="000000"/>
        </w:rPr>
      </w:pPr>
      <w:r>
        <w:rPr>
          <w:color w:val="000000"/>
        </w:rPr>
        <w:t>PASSED:</w:t>
      </w:r>
    </w:p>
    <w:p w:rsidR="003C0EF9" w:rsidRDefault="003C0EF9" w:rsidP="003C0EF9">
      <w:pPr>
        <w:jc w:val="both"/>
        <w:rPr>
          <w:color w:val="000000"/>
        </w:rPr>
      </w:pPr>
    </w:p>
    <w:p w:rsidR="003C0EF9" w:rsidRDefault="003C0EF9" w:rsidP="003C0EF9">
      <w:pPr>
        <w:jc w:val="both"/>
        <w:rPr>
          <w:color w:val="000000"/>
        </w:rPr>
      </w:pPr>
    </w:p>
    <w:p w:rsidR="003C0EF9" w:rsidRDefault="003C0EF9" w:rsidP="003C0EF9">
      <w:pPr>
        <w:jc w:val="both"/>
        <w:rPr>
          <w:color w:val="000000"/>
        </w:rPr>
      </w:pPr>
      <w:r>
        <w:rPr>
          <w:color w:val="000000"/>
        </w:rPr>
        <w:t>ATTEST:</w:t>
      </w:r>
    </w:p>
    <w:p w:rsidR="003C0EF9" w:rsidRDefault="003C0EF9" w:rsidP="003C0EF9">
      <w:pPr>
        <w:jc w:val="both"/>
        <w:rPr>
          <w:color w:val="000000"/>
        </w:rPr>
      </w:pPr>
    </w:p>
    <w:p w:rsidR="003C0EF9" w:rsidRDefault="003C0EF9" w:rsidP="003C0EF9">
      <w:pPr>
        <w:tabs>
          <w:tab w:val="left" w:pos="-1440"/>
        </w:tabs>
        <w:ind w:left="4320" w:hanging="4320"/>
        <w:jc w:val="both"/>
        <w:rPr>
          <w:color w:val="000000"/>
        </w:rPr>
      </w:pPr>
      <w:r>
        <w:rPr>
          <w:color w:val="000000"/>
        </w:rPr>
        <w:t>_______________________________</w:t>
      </w:r>
      <w:r>
        <w:rPr>
          <w:color w:val="000000"/>
        </w:rPr>
        <w:tab/>
        <w:t>_____________________________________</w:t>
      </w:r>
    </w:p>
    <w:p w:rsidR="003C0EF9" w:rsidRDefault="003C0EF9" w:rsidP="003C0EF9">
      <w:pPr>
        <w:tabs>
          <w:tab w:val="left" w:pos="-1440"/>
        </w:tabs>
        <w:ind w:left="4320" w:hanging="4320"/>
        <w:jc w:val="both"/>
        <w:rPr>
          <w:color w:val="000000"/>
        </w:rPr>
      </w:pPr>
      <w:r>
        <w:rPr>
          <w:color w:val="000000"/>
        </w:rPr>
        <w:t>Fiscal Officer</w:t>
      </w:r>
      <w:r>
        <w:rPr>
          <w:color w:val="000000"/>
        </w:rPr>
        <w:tab/>
        <w:t>Mayor</w:t>
      </w:r>
    </w:p>
    <w:p w:rsidR="003C0EF9" w:rsidRDefault="003C0EF9" w:rsidP="003C0EF9">
      <w:pPr>
        <w:tabs>
          <w:tab w:val="left" w:pos="-1440"/>
        </w:tabs>
        <w:ind w:left="4320" w:hanging="4320"/>
        <w:jc w:val="both"/>
        <w:rPr>
          <w:color w:val="000000"/>
        </w:rPr>
      </w:pPr>
      <w:r>
        <w:rPr>
          <w:color w:val="000000"/>
        </w:rPr>
        <w:tab/>
      </w:r>
    </w:p>
    <w:p w:rsidR="003C0EF9" w:rsidRDefault="003C0EF9" w:rsidP="003C0EF9">
      <w:pPr>
        <w:tabs>
          <w:tab w:val="left" w:pos="-1440"/>
        </w:tabs>
        <w:ind w:left="4320" w:hanging="4320"/>
        <w:jc w:val="both"/>
        <w:rPr>
          <w:color w:val="000000"/>
        </w:rPr>
      </w:pPr>
      <w:r>
        <w:rPr>
          <w:color w:val="000000"/>
        </w:rPr>
        <w:t>Submitted to Mayor: ______________</w:t>
      </w:r>
      <w:r>
        <w:rPr>
          <w:color w:val="000000"/>
        </w:rPr>
        <w:tab/>
        <w:t>APPROVED</w:t>
      </w:r>
      <w:proofErr w:type="gramStart"/>
      <w:r>
        <w:rPr>
          <w:color w:val="000000"/>
        </w:rPr>
        <w:t>:_</w:t>
      </w:r>
      <w:proofErr w:type="gramEnd"/>
      <w:r>
        <w:rPr>
          <w:color w:val="000000"/>
        </w:rPr>
        <w:t>_________________________</w:t>
      </w:r>
    </w:p>
    <w:p w:rsidR="003C0EF9" w:rsidRDefault="003C0EF9" w:rsidP="003C0EF9">
      <w:pPr>
        <w:jc w:val="both"/>
        <w:rPr>
          <w:color w:val="000000"/>
        </w:rPr>
      </w:pPr>
    </w:p>
    <w:p w:rsidR="003C0EF9" w:rsidRDefault="003C0EF9" w:rsidP="003C0EF9">
      <w:pPr>
        <w:tabs>
          <w:tab w:val="left" w:pos="-1440"/>
        </w:tabs>
        <w:ind w:left="4320" w:hanging="4320"/>
        <w:jc w:val="both"/>
        <w:rPr>
          <w:color w:val="000000"/>
        </w:rPr>
      </w:pPr>
      <w:r>
        <w:rPr>
          <w:color w:val="000000"/>
        </w:rPr>
        <w:t>Date of Approval: ________________</w:t>
      </w:r>
      <w:r>
        <w:rPr>
          <w:color w:val="000000"/>
        </w:rPr>
        <w:tab/>
        <w:t>_____________________________________</w:t>
      </w:r>
    </w:p>
    <w:p w:rsidR="003C0EF9" w:rsidRDefault="003C0EF9" w:rsidP="003C0EF9">
      <w:pPr>
        <w:ind w:left="4320"/>
        <w:jc w:val="both"/>
        <w:rPr>
          <w:color w:val="000000"/>
        </w:rPr>
      </w:pPr>
      <w:r>
        <w:rPr>
          <w:color w:val="000000"/>
        </w:rPr>
        <w:t>Mark J. Pitstick, Law Director</w:t>
      </w:r>
    </w:p>
    <w:p w:rsidR="003C0EF9" w:rsidRDefault="003C0EF9" w:rsidP="003C0EF9">
      <w:pPr>
        <w:ind w:left="4320"/>
        <w:jc w:val="both"/>
        <w:rPr>
          <w:color w:val="000000"/>
        </w:rPr>
      </w:pPr>
      <w:r>
        <w:rPr>
          <w:color w:val="000000"/>
        </w:rPr>
        <w:t>Approved as to Form</w:t>
      </w:r>
    </w:p>
    <w:p w:rsidR="003C0EF9" w:rsidRDefault="003C0EF9" w:rsidP="003C0EF9">
      <w:pPr>
        <w:ind w:left="4320"/>
        <w:jc w:val="both"/>
        <w:rPr>
          <w:color w:val="000000"/>
        </w:rPr>
      </w:pPr>
    </w:p>
    <w:p w:rsidR="003C0EF9" w:rsidRDefault="003C0EF9" w:rsidP="003C0EF9">
      <w:pPr>
        <w:jc w:val="both"/>
        <w:rPr>
          <w:color w:val="000000"/>
        </w:rPr>
      </w:pPr>
      <w:r>
        <w:rPr>
          <w:color w:val="000000"/>
        </w:rPr>
        <w:t xml:space="preserve">I, _________________, the Clerk of Council, hereby </w:t>
      </w:r>
      <w:proofErr w:type="gramStart"/>
      <w:r>
        <w:rPr>
          <w:color w:val="000000"/>
        </w:rPr>
        <w:t>certifies</w:t>
      </w:r>
      <w:proofErr w:type="gramEnd"/>
      <w:r>
        <w:rPr>
          <w:color w:val="000000"/>
        </w:rPr>
        <w:t xml:space="preserve"> that Ordinance 2013-___ was published in ________________ Newspaper for once a week for two consecutive weeks beginning on the ______ day of ________, 20__ and ending on the ____day of _______, 20___. See Attached Sworn Affidavit of Posting by the Newspaper.  Further, I certify that a complete copy of the Ordinance was posted in the lobby of Village Hall. </w:t>
      </w:r>
    </w:p>
    <w:p w:rsidR="003C0EF9" w:rsidRDefault="003C0EF9" w:rsidP="003C0EF9">
      <w:pPr>
        <w:ind w:left="4320"/>
        <w:jc w:val="both"/>
        <w:rPr>
          <w:color w:val="000000"/>
        </w:rPr>
      </w:pPr>
      <w:r>
        <w:rPr>
          <w:color w:val="000000"/>
        </w:rPr>
        <w:t>___________________________________</w:t>
      </w:r>
    </w:p>
    <w:p w:rsidR="003C0EF9" w:rsidRDefault="003C0EF9" w:rsidP="003C0EF9">
      <w:pPr>
        <w:ind w:left="4320"/>
        <w:jc w:val="both"/>
        <w:rPr>
          <w:color w:val="000000"/>
        </w:rPr>
      </w:pPr>
      <w:r>
        <w:rPr>
          <w:color w:val="000000"/>
        </w:rPr>
        <w:t>Clerk of Council</w:t>
      </w:r>
    </w:p>
    <w:p w:rsidR="004B3A15" w:rsidRDefault="004B3A15" w:rsidP="003C0EF9">
      <w:pPr>
        <w:ind w:left="864" w:right="288"/>
      </w:pPr>
    </w:p>
    <w:sectPr w:rsidR="004B3A15" w:rsidSect="003C0EF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C0EF9"/>
    <w:rsid w:val="003C0EF9"/>
    <w:rsid w:val="004B3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E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55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Mount Sterling</dc:creator>
  <cp:lastModifiedBy>Village of Mount Sterling</cp:lastModifiedBy>
  <cp:revision>2</cp:revision>
  <dcterms:created xsi:type="dcterms:W3CDTF">2013-03-27T13:17:00Z</dcterms:created>
  <dcterms:modified xsi:type="dcterms:W3CDTF">2013-03-27T13:19:00Z</dcterms:modified>
</cp:coreProperties>
</file>